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FD" w:rsidRPr="00D01DFD" w:rsidRDefault="00D01DFD" w:rsidP="00D01DFD">
      <w:pPr>
        <w:widowControl w:val="0"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mallCaps/>
          <w:color w:val="C00000"/>
          <w:sz w:val="36"/>
          <w:szCs w:val="28"/>
        </w:rPr>
      </w:pPr>
      <w:r w:rsidRPr="00D01DFD">
        <w:rPr>
          <w:rFonts w:asciiTheme="majorHAnsi" w:eastAsiaTheme="majorEastAsia" w:hAnsiTheme="majorHAnsi" w:cstheme="majorBidi"/>
          <w:b/>
          <w:bCs/>
          <w:smallCaps/>
          <w:color w:val="C00000"/>
          <w:sz w:val="36"/>
          <w:szCs w:val="28"/>
        </w:rPr>
        <w:t>Опросы</w:t>
      </w:r>
    </w:p>
    <w:p w:rsidR="00F64DBF" w:rsidRPr="00D01DFD" w:rsidRDefault="00F64DBF" w:rsidP="00F64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</w:rPr>
      </w:pPr>
      <w:r w:rsidRPr="00D01DFD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</w:rPr>
        <w:t xml:space="preserve">Оценка работы, проводимой в </w:t>
      </w:r>
      <w:proofErr w:type="spellStart"/>
      <w:r w:rsidRPr="00D01DFD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</w:rPr>
        <w:t>Амурстате</w:t>
      </w:r>
      <w:proofErr w:type="spellEnd"/>
      <w:r w:rsidRPr="00D01DFD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</w:rPr>
        <w:t xml:space="preserve"> по противодействию коррупции</w:t>
      </w:r>
    </w:p>
    <w:p w:rsidR="00F64DBF" w:rsidRPr="00F64DBF" w:rsidRDefault="00F64DBF" w:rsidP="00F6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Результаты опроса</w:t>
      </w:r>
    </w:p>
    <w:p w:rsidR="00F64DBF" w:rsidRPr="00F64DBF" w:rsidRDefault="00F64DBF" w:rsidP="00F64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оцениваете работу, проводимую в Территориальном органе Федеральной службы государственной статистики по Амурской области по противодействию коррупции в 202</w:t>
      </w:r>
      <w:r w:rsidR="00823FD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64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году?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71439" w:rsidSect="00511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DBF" w:rsidRPr="00F64DBF" w:rsidRDefault="00823FD3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97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(9</w:t>
      </w:r>
      <w:r w:rsidR="00823F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DBF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высокий уровень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DBF" w:rsidRPr="00F64DBF" w:rsidRDefault="00823FD3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23FD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4DBF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средний уровень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DBF" w:rsidRPr="00F64DBF" w:rsidRDefault="00823FD3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0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23F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64DBF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низкий уровень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71439" w:rsidSect="00071439">
          <w:type w:val="continuous"/>
          <w:pgSz w:w="11906" w:h="16838"/>
          <w:pgMar w:top="1134" w:right="850" w:bottom="1134" w:left="1701" w:header="708" w:footer="708" w:gutter="0"/>
          <w:cols w:num="3" w:space="397"/>
          <w:docGrid w:linePitch="360"/>
        </w:sectPr>
      </w:pP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01DFD" w:rsidRPr="00D01DFD" w:rsidTr="004960D7"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</w:rPr>
            </w:pPr>
            <w:r w:rsidRPr="00D01DFD">
              <w:rPr>
                <w:rFonts w:ascii="Times New Roman" w:hAnsi="Times New Roman"/>
              </w:rPr>
              <w:t>Всего голосов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</w:rPr>
            </w:pPr>
            <w:r w:rsidRPr="00D01DFD">
              <w:rPr>
                <w:rFonts w:ascii="Times New Roman" w:hAnsi="Times New Roman"/>
              </w:rPr>
              <w:t>Кол–во вопросов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</w:rPr>
            </w:pPr>
            <w:r w:rsidRPr="00D01DFD">
              <w:rPr>
                <w:rFonts w:ascii="Times New Roman" w:hAnsi="Times New Roman"/>
              </w:rPr>
              <w:t>Всего комментариев</w:t>
            </w:r>
          </w:p>
        </w:tc>
      </w:tr>
      <w:tr w:rsidR="00D01DFD" w:rsidRPr="00D01DFD" w:rsidTr="004960D7">
        <w:tc>
          <w:tcPr>
            <w:tcW w:w="2835" w:type="dxa"/>
          </w:tcPr>
          <w:p w:rsidR="00D01DFD" w:rsidRPr="00D01DFD" w:rsidRDefault="00823FD3" w:rsidP="009961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104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  <w:szCs w:val="22"/>
              </w:rPr>
            </w:pPr>
            <w:r w:rsidRPr="00D01DF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  <w:szCs w:val="22"/>
              </w:rPr>
            </w:pPr>
            <w:r w:rsidRPr="00D01DFD"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1B" w:rsidRDefault="009E461B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1B" w:rsidRPr="00F64DBF" w:rsidRDefault="009E461B" w:rsidP="00F64DB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9E461B" w:rsidRPr="00F64DBF" w:rsidSect="000714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BF"/>
    <w:rsid w:val="00071439"/>
    <w:rsid w:val="0021300D"/>
    <w:rsid w:val="00511D5E"/>
    <w:rsid w:val="00695A88"/>
    <w:rsid w:val="007A2D2A"/>
    <w:rsid w:val="00823FD3"/>
    <w:rsid w:val="00996114"/>
    <w:rsid w:val="009E461B"/>
    <w:rsid w:val="00CC2D58"/>
    <w:rsid w:val="00D01DFD"/>
    <w:rsid w:val="00D40071"/>
    <w:rsid w:val="00D660DE"/>
    <w:rsid w:val="00E069C0"/>
    <w:rsid w:val="00E35F23"/>
    <w:rsid w:val="00F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1D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1D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3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3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6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2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1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31295567220764"/>
          <c:y val="1.488095238095238E-2"/>
          <c:w val="0.55902777777777779"/>
          <c:h val="0.958333333333333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4.5246427529892202E-3"/>
                  <c:y val="5.36495438070241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168981481481482E-2"/>
                  <c:y val="-2.53846394200724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63331146106737E-2"/>
                  <c:y val="2.15544931883514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68"/>
      </c:pieChart>
    </c:plotArea>
    <c:legend>
      <c:legendPos val="r"/>
      <c:layout>
        <c:manualLayout>
          <c:xMode val="edge"/>
          <c:yMode val="edge"/>
          <c:x val="0.67937609361329832"/>
          <c:y val="0.5709348831396075"/>
          <c:w val="0.24886464712744241"/>
          <c:h val="0.2906696037995250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Людмила Д.</dc:creator>
  <cp:lastModifiedBy>Бабаева Ольга Викторовна</cp:lastModifiedBy>
  <cp:revision>7</cp:revision>
  <dcterms:created xsi:type="dcterms:W3CDTF">2022-02-15T08:39:00Z</dcterms:created>
  <dcterms:modified xsi:type="dcterms:W3CDTF">2023-02-16T00:30:00Z</dcterms:modified>
</cp:coreProperties>
</file>